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625" w:rsidRPr="00AE6789" w:rsidRDefault="00D26EED" w:rsidP="00D26EED">
      <w:pPr>
        <w:spacing w:after="0" w:line="240" w:lineRule="auto"/>
        <w:rPr>
          <w:b/>
          <w:i/>
          <w:sz w:val="20"/>
          <w:szCs w:val="20"/>
        </w:rPr>
      </w:pPr>
      <w:r>
        <w:rPr>
          <w:rFonts w:cstheme="minorHAns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9C1625" w:rsidRPr="00AE6789">
        <w:rPr>
          <w:b/>
          <w:i/>
          <w:sz w:val="20"/>
          <w:szCs w:val="20"/>
        </w:rPr>
        <w:t>Załącznik nr 1</w:t>
      </w:r>
    </w:p>
    <w:p w:rsidR="009C1625" w:rsidRPr="00AE6789" w:rsidRDefault="009C1625" w:rsidP="009C1625">
      <w:pPr>
        <w:spacing w:after="0" w:line="240" w:lineRule="auto"/>
        <w:jc w:val="right"/>
        <w:rPr>
          <w:b/>
          <w:i/>
          <w:sz w:val="20"/>
          <w:szCs w:val="20"/>
        </w:rPr>
      </w:pPr>
      <w:r w:rsidRPr="00AE6789">
        <w:rPr>
          <w:b/>
          <w:i/>
          <w:sz w:val="20"/>
          <w:szCs w:val="20"/>
        </w:rPr>
        <w:t>do zapytania ofertowego</w:t>
      </w:r>
    </w:p>
    <w:p w:rsidR="009C1625" w:rsidRPr="00AE6789" w:rsidRDefault="009C1625" w:rsidP="009C1625">
      <w:pPr>
        <w:spacing w:after="0" w:line="240" w:lineRule="auto"/>
        <w:jc w:val="right"/>
        <w:rPr>
          <w:b/>
          <w:i/>
          <w:sz w:val="20"/>
          <w:szCs w:val="20"/>
        </w:rPr>
      </w:pPr>
      <w:r w:rsidRPr="00AE6789">
        <w:rPr>
          <w:b/>
          <w:i/>
          <w:sz w:val="20"/>
          <w:szCs w:val="20"/>
        </w:rPr>
        <w:t>na zakup komputerów,</w:t>
      </w:r>
      <w:r>
        <w:rPr>
          <w:b/>
          <w:i/>
          <w:sz w:val="20"/>
          <w:szCs w:val="20"/>
        </w:rPr>
        <w:t xml:space="preserve"> monitorów, drukarki laserowej, projektora, </w:t>
      </w:r>
      <w:proofErr w:type="spellStart"/>
      <w:r>
        <w:rPr>
          <w:b/>
          <w:i/>
          <w:sz w:val="20"/>
          <w:szCs w:val="20"/>
        </w:rPr>
        <w:t>switcha</w:t>
      </w:r>
      <w:proofErr w:type="spellEnd"/>
      <w:r>
        <w:rPr>
          <w:b/>
          <w:i/>
          <w:sz w:val="20"/>
          <w:szCs w:val="20"/>
        </w:rPr>
        <w:t xml:space="preserve">, routera </w:t>
      </w:r>
      <w:r w:rsidRPr="00AE6789">
        <w:rPr>
          <w:b/>
          <w:i/>
          <w:sz w:val="20"/>
          <w:szCs w:val="20"/>
        </w:rPr>
        <w:t xml:space="preserve">i </w:t>
      </w:r>
      <w:proofErr w:type="spellStart"/>
      <w:r w:rsidRPr="00AE6789">
        <w:rPr>
          <w:b/>
          <w:i/>
          <w:sz w:val="20"/>
          <w:szCs w:val="20"/>
        </w:rPr>
        <w:t>ups</w:t>
      </w:r>
      <w:proofErr w:type="spellEnd"/>
    </w:p>
    <w:p w:rsidR="009C1625" w:rsidRPr="00D26EED" w:rsidRDefault="009C1625" w:rsidP="009C1625">
      <w:pPr>
        <w:rPr>
          <w:rFonts w:ascii="Times New Roman" w:hAnsi="Times New Roman" w:cs="Times New Roman"/>
          <w:b/>
          <w:sz w:val="20"/>
          <w:szCs w:val="20"/>
        </w:rPr>
      </w:pPr>
      <w:r w:rsidRPr="00D26EED">
        <w:rPr>
          <w:rFonts w:ascii="Times New Roman" w:hAnsi="Times New Roman" w:cs="Times New Roman"/>
          <w:b/>
          <w:sz w:val="20"/>
          <w:szCs w:val="20"/>
        </w:rPr>
        <w:t>Zestaw komputerowy – sztuk 16</w:t>
      </w:r>
    </w:p>
    <w:tbl>
      <w:tblPr>
        <w:tblStyle w:val="Tabela-Siatka"/>
        <w:tblW w:w="0" w:type="auto"/>
        <w:tblLook w:val="04A0"/>
      </w:tblPr>
      <w:tblGrid>
        <w:gridCol w:w="537"/>
        <w:gridCol w:w="2835"/>
        <w:gridCol w:w="5843"/>
      </w:tblGrid>
      <w:tr w:rsidR="009C1625" w:rsidRPr="00D26EED" w:rsidTr="00154B0B">
        <w:trPr>
          <w:trHeight w:val="461"/>
        </w:trPr>
        <w:tc>
          <w:tcPr>
            <w:tcW w:w="537" w:type="dxa"/>
            <w:shd w:val="clear" w:color="auto" w:fill="BFBFBF" w:themeFill="background1" w:themeFillShade="BF"/>
            <w:vAlign w:val="center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8678" w:type="dxa"/>
            <w:gridSpan w:val="2"/>
            <w:shd w:val="clear" w:color="auto" w:fill="BFBFBF" w:themeFill="background1" w:themeFillShade="BF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Minimalne parametry</w:t>
            </w:r>
          </w:p>
        </w:tc>
      </w:tr>
      <w:tr w:rsidR="009C1625" w:rsidRPr="006D7D00" w:rsidTr="00154B0B">
        <w:tc>
          <w:tcPr>
            <w:tcW w:w="537" w:type="dxa"/>
            <w:vAlign w:val="center"/>
          </w:tcPr>
          <w:p w:rsidR="009C1625" w:rsidRPr="006D7D00" w:rsidRDefault="009C1625" w:rsidP="00154B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835" w:type="dxa"/>
          </w:tcPr>
          <w:p w:rsidR="009C1625" w:rsidRPr="006D7D00" w:rsidRDefault="009C1625" w:rsidP="00154B0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Typ</w:t>
            </w:r>
          </w:p>
        </w:tc>
        <w:tc>
          <w:tcPr>
            <w:tcW w:w="5843" w:type="dxa"/>
          </w:tcPr>
          <w:p w:rsidR="009C1625" w:rsidRPr="006D7D00" w:rsidRDefault="009C1625" w:rsidP="00154B0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Komputer stacjonarny. W ofercie wymagane jest podanie modelu (symbolu) oraz producenta</w:t>
            </w:r>
          </w:p>
        </w:tc>
      </w:tr>
      <w:tr w:rsidR="009C1625" w:rsidRPr="006D7D00" w:rsidTr="00154B0B">
        <w:tc>
          <w:tcPr>
            <w:tcW w:w="537" w:type="dxa"/>
            <w:vAlign w:val="center"/>
          </w:tcPr>
          <w:p w:rsidR="009C1625" w:rsidRPr="006D7D00" w:rsidRDefault="009C1625" w:rsidP="00154B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835" w:type="dxa"/>
          </w:tcPr>
          <w:p w:rsidR="009C1625" w:rsidRPr="006D7D00" w:rsidRDefault="009C1625" w:rsidP="00154B0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Zastosowanie</w:t>
            </w:r>
          </w:p>
        </w:tc>
        <w:tc>
          <w:tcPr>
            <w:tcW w:w="5843" w:type="dxa"/>
          </w:tcPr>
          <w:p w:rsidR="009C1625" w:rsidRPr="006D7D00" w:rsidRDefault="009C1625" w:rsidP="00154B0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Komputer będzie wykorzystywany dla potrzeb aplikacji biurowych, aplikacji edukacyjnych, aplikacji obliczeniowych, oprogramowania graficznego, dostępu do Internetu, aplikacji internetowych oraz poczty elektronicznej</w:t>
            </w:r>
          </w:p>
        </w:tc>
      </w:tr>
      <w:tr w:rsidR="009C1625" w:rsidRPr="006D7D00" w:rsidTr="00154B0B">
        <w:tc>
          <w:tcPr>
            <w:tcW w:w="537" w:type="dxa"/>
            <w:vAlign w:val="center"/>
          </w:tcPr>
          <w:p w:rsidR="009C1625" w:rsidRPr="006D7D00" w:rsidRDefault="009C1625" w:rsidP="00154B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2835" w:type="dxa"/>
          </w:tcPr>
          <w:p w:rsidR="009C1625" w:rsidRPr="006D7D00" w:rsidRDefault="009C1625" w:rsidP="00154B0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Procesor</w:t>
            </w:r>
          </w:p>
        </w:tc>
        <w:tc>
          <w:tcPr>
            <w:tcW w:w="5843" w:type="dxa"/>
            <w:vMerge w:val="restart"/>
          </w:tcPr>
          <w:p w:rsidR="009C1625" w:rsidRPr="006D7D00" w:rsidRDefault="009C1625" w:rsidP="00154B0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Ilość procesorów: szt.1</w:t>
            </w:r>
          </w:p>
          <w:p w:rsidR="009C1625" w:rsidRPr="006D7D00" w:rsidRDefault="009C1625" w:rsidP="00154B0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Nazwa rodziny: </w:t>
            </w:r>
            <w:proofErr w:type="spellStart"/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Core</w:t>
            </w:r>
            <w:proofErr w:type="spellEnd"/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i5. </w:t>
            </w:r>
            <w:r w:rsidRPr="006D7D00">
              <w:rPr>
                <w:rFonts w:ascii="Times New Roman" w:hAnsi="Times New Roman" w:cs="Times New Roman"/>
                <w:sz w:val="18"/>
                <w:szCs w:val="18"/>
              </w:rPr>
              <w:t xml:space="preserve">Procesor osiągający w teście </w:t>
            </w:r>
            <w:proofErr w:type="spellStart"/>
            <w:r w:rsidRPr="006D7D00">
              <w:rPr>
                <w:rFonts w:ascii="Times New Roman" w:hAnsi="Times New Roman" w:cs="Times New Roman"/>
                <w:sz w:val="18"/>
                <w:szCs w:val="18"/>
              </w:rPr>
              <w:t>PassMark</w:t>
            </w:r>
            <w:proofErr w:type="spellEnd"/>
            <w:r w:rsidRPr="006D7D00">
              <w:rPr>
                <w:rFonts w:ascii="Times New Roman" w:hAnsi="Times New Roman" w:cs="Times New Roman"/>
                <w:sz w:val="18"/>
                <w:szCs w:val="18"/>
              </w:rPr>
              <w:t xml:space="preserve"> CPU Mark wynik min. 5000</w:t>
            </w:r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punktów</w:t>
            </w:r>
            <w:r w:rsidRPr="006D7D00">
              <w:rPr>
                <w:rFonts w:ascii="Times New Roman" w:hAnsi="Times New Roman" w:cs="Times New Roman"/>
                <w:sz w:val="18"/>
                <w:szCs w:val="18"/>
              </w:rPr>
              <w:t xml:space="preserve"> (wynik testu zaproponowanego procesora musi być opublikowany w zestawieniu </w:t>
            </w:r>
            <w:proofErr w:type="spellStart"/>
            <w:r w:rsidRPr="006D7D00">
              <w:rPr>
                <w:rFonts w:ascii="Times New Roman" w:hAnsi="Times New Roman" w:cs="Times New Roman"/>
                <w:sz w:val="18"/>
                <w:szCs w:val="18"/>
              </w:rPr>
              <w:t>CpuBenchmark</w:t>
            </w:r>
            <w:proofErr w:type="spellEnd"/>
            <w:r w:rsidRPr="006D7D00">
              <w:rPr>
                <w:rFonts w:ascii="Times New Roman" w:hAnsi="Times New Roman" w:cs="Times New Roman"/>
                <w:sz w:val="18"/>
                <w:szCs w:val="18"/>
              </w:rPr>
              <w:t xml:space="preserve"> – stanowiącym </w:t>
            </w:r>
            <w:r w:rsidRPr="006D7D00">
              <w:rPr>
                <w:rFonts w:ascii="Times New Roman" w:hAnsi="Times New Roman" w:cs="Times New Roman"/>
                <w:b/>
                <w:sz w:val="18"/>
                <w:szCs w:val="18"/>
              </w:rPr>
              <w:t>załącznik nr 3</w:t>
            </w:r>
            <w:r w:rsidRPr="006D7D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procesory.pdf</w:t>
            </w:r>
            <w:proofErr w:type="spellEnd"/>
            <w:r w:rsidRPr="006D7D00">
              <w:rPr>
                <w:rFonts w:ascii="Times New Roman" w:hAnsi="Times New Roman" w:cs="Times New Roman"/>
                <w:sz w:val="18"/>
                <w:szCs w:val="18"/>
              </w:rPr>
              <w:t xml:space="preserve"> w niniejszym postępowaniu. Wyniki testów na podstawie zestawienia publikowanego na stronie </w:t>
            </w:r>
            <w:hyperlink r:id="rId4" w:history="1">
              <w:r w:rsidRPr="006D7D00">
                <w:rPr>
                  <w:rStyle w:val="Hipercze"/>
                  <w:rFonts w:ascii="Times New Roman" w:hAnsi="Times New Roman" w:cs="Times New Roman"/>
                  <w:sz w:val="18"/>
                  <w:szCs w:val="18"/>
                </w:rPr>
                <w:t>www.cpubenchmark.net</w:t>
              </w:r>
            </w:hyperlink>
            <w:r w:rsidRPr="006D7D00">
              <w:rPr>
                <w:rFonts w:ascii="Times New Roman" w:hAnsi="Times New Roman" w:cs="Times New Roman"/>
                <w:sz w:val="18"/>
                <w:szCs w:val="18"/>
              </w:rPr>
              <w:t xml:space="preserve"> w dniu 26 sierpnia 2016 r.).</w:t>
            </w:r>
          </w:p>
          <w:p w:rsidR="009C1625" w:rsidRPr="006D7D00" w:rsidRDefault="009C1625" w:rsidP="00154B0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C1625" w:rsidRPr="006D7D00" w:rsidRDefault="009C1625" w:rsidP="00154B0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sz w:val="18"/>
                <w:szCs w:val="18"/>
              </w:rPr>
              <w:t>Pojemność pamięci L1: minimum 4x32kB</w:t>
            </w:r>
          </w:p>
          <w:p w:rsidR="009C1625" w:rsidRPr="006D7D00" w:rsidRDefault="009C1625" w:rsidP="00154B0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sz w:val="18"/>
                <w:szCs w:val="18"/>
              </w:rPr>
              <w:t>Pojemność pamięci L2: minimum 4x256kB</w:t>
            </w:r>
          </w:p>
          <w:p w:rsidR="009C1625" w:rsidRPr="006D7D00" w:rsidRDefault="009C1625" w:rsidP="00154B0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sz w:val="18"/>
                <w:szCs w:val="18"/>
              </w:rPr>
              <w:t>Pojemność pamięci L3: minimum 6MB</w:t>
            </w:r>
          </w:p>
          <w:p w:rsidR="009C1625" w:rsidRPr="006D7D00" w:rsidRDefault="009C1625" w:rsidP="00154B0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sz w:val="18"/>
                <w:szCs w:val="18"/>
              </w:rPr>
              <w:t>Ilość rdzeni: minimum 4</w:t>
            </w:r>
          </w:p>
          <w:p w:rsidR="009C1625" w:rsidRPr="006D7D00" w:rsidRDefault="009C1625" w:rsidP="00154B0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sz w:val="18"/>
                <w:szCs w:val="18"/>
              </w:rPr>
              <w:t>Ilość wątków: minimum 4</w:t>
            </w:r>
          </w:p>
        </w:tc>
      </w:tr>
      <w:tr w:rsidR="009C1625" w:rsidRPr="006D7D00" w:rsidTr="00154B0B">
        <w:tc>
          <w:tcPr>
            <w:tcW w:w="537" w:type="dxa"/>
            <w:vAlign w:val="center"/>
          </w:tcPr>
          <w:p w:rsidR="009C1625" w:rsidRPr="006D7D00" w:rsidRDefault="009C1625" w:rsidP="00154B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9C1625" w:rsidRPr="006D7D00" w:rsidRDefault="009C1625" w:rsidP="00154B0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843" w:type="dxa"/>
            <w:vMerge/>
          </w:tcPr>
          <w:p w:rsidR="009C1625" w:rsidRPr="006D7D00" w:rsidRDefault="009C1625" w:rsidP="00154B0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C1625" w:rsidRPr="006D7D00" w:rsidTr="00154B0B">
        <w:tc>
          <w:tcPr>
            <w:tcW w:w="537" w:type="dxa"/>
            <w:vAlign w:val="center"/>
          </w:tcPr>
          <w:p w:rsidR="009C1625" w:rsidRPr="006D7D00" w:rsidRDefault="009C1625" w:rsidP="00154B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835" w:type="dxa"/>
          </w:tcPr>
          <w:p w:rsidR="009C1625" w:rsidRPr="006D7D00" w:rsidRDefault="009C1625" w:rsidP="00154B0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Pamięć RAM</w:t>
            </w:r>
          </w:p>
        </w:tc>
        <w:tc>
          <w:tcPr>
            <w:tcW w:w="5843" w:type="dxa"/>
          </w:tcPr>
          <w:p w:rsidR="009C1625" w:rsidRPr="006D7D00" w:rsidRDefault="009C1625" w:rsidP="00154B0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Typ: DDR4</w:t>
            </w:r>
          </w:p>
          <w:p w:rsidR="009C1625" w:rsidRPr="006D7D00" w:rsidRDefault="009C1625" w:rsidP="00154B0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Rodzaj modułu:</w:t>
            </w:r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DIMM</w:t>
            </w:r>
          </w:p>
          <w:p w:rsidR="009C1625" w:rsidRPr="006D7D00" w:rsidRDefault="009C1625" w:rsidP="00154B0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Pojemność: minimum 8GB w ( zajęty tylko 1 bank pamięci)</w:t>
            </w:r>
          </w:p>
          <w:p w:rsidR="009C1625" w:rsidRPr="006D7D00" w:rsidRDefault="009C1625" w:rsidP="00154B0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Ilość banków pamięci: minimum 2szt.</w:t>
            </w:r>
          </w:p>
          <w:p w:rsidR="009C1625" w:rsidRPr="006D7D00" w:rsidRDefault="009C1625" w:rsidP="00154B0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C1625" w:rsidRPr="006D7D00" w:rsidTr="00154B0B">
        <w:tc>
          <w:tcPr>
            <w:tcW w:w="537" w:type="dxa"/>
            <w:vAlign w:val="center"/>
          </w:tcPr>
          <w:p w:rsidR="009C1625" w:rsidRPr="006D7D00" w:rsidRDefault="009C1625" w:rsidP="00154B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835" w:type="dxa"/>
          </w:tcPr>
          <w:p w:rsidR="009C1625" w:rsidRPr="006D7D00" w:rsidRDefault="009C1625" w:rsidP="00154B0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Dyski i napędy</w:t>
            </w:r>
          </w:p>
        </w:tc>
        <w:tc>
          <w:tcPr>
            <w:tcW w:w="5843" w:type="dxa"/>
          </w:tcPr>
          <w:p w:rsidR="009C1625" w:rsidRPr="006D7D00" w:rsidRDefault="009C1625" w:rsidP="00154B0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Ilość dysków twardych: 1szt.</w:t>
            </w:r>
          </w:p>
          <w:p w:rsidR="009C1625" w:rsidRPr="006D7D00" w:rsidRDefault="009C1625" w:rsidP="00154B0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Typ dysku: magnetyczny</w:t>
            </w:r>
          </w:p>
          <w:p w:rsidR="009C1625" w:rsidRPr="006D7D00" w:rsidRDefault="009C1625" w:rsidP="00154B0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Prędkość obrotowa: 7200 </w:t>
            </w:r>
            <w:proofErr w:type="spellStart"/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obr</w:t>
            </w:r>
            <w:proofErr w:type="spellEnd"/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/min</w:t>
            </w:r>
          </w:p>
          <w:p w:rsidR="009C1625" w:rsidRPr="006D7D00" w:rsidRDefault="009C1625" w:rsidP="00154B0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Pojemność dysku: minimum 1000 GB</w:t>
            </w:r>
          </w:p>
          <w:p w:rsidR="009C1625" w:rsidRPr="006D7D00" w:rsidRDefault="009C1625" w:rsidP="00154B0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Interfejs: </w:t>
            </w:r>
            <w:proofErr w:type="spellStart"/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S-ATA</w:t>
            </w:r>
            <w:proofErr w:type="spellEnd"/>
          </w:p>
          <w:p w:rsidR="009C1625" w:rsidRPr="006D7D00" w:rsidRDefault="009C1625" w:rsidP="00154B0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Typ napędu optycznego: DVD RW</w:t>
            </w:r>
          </w:p>
        </w:tc>
      </w:tr>
      <w:tr w:rsidR="009C1625" w:rsidRPr="006D7D00" w:rsidTr="00154B0B">
        <w:tc>
          <w:tcPr>
            <w:tcW w:w="537" w:type="dxa"/>
            <w:vAlign w:val="center"/>
          </w:tcPr>
          <w:p w:rsidR="009C1625" w:rsidRPr="006D7D00" w:rsidRDefault="009C1625" w:rsidP="00154B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2835" w:type="dxa"/>
          </w:tcPr>
          <w:p w:rsidR="009C1625" w:rsidRPr="006D7D00" w:rsidRDefault="009C1625" w:rsidP="00154B0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Obraz i grafika</w:t>
            </w:r>
          </w:p>
        </w:tc>
        <w:tc>
          <w:tcPr>
            <w:tcW w:w="5843" w:type="dxa"/>
          </w:tcPr>
          <w:p w:rsidR="009C1625" w:rsidRPr="006D7D00" w:rsidRDefault="009C1625" w:rsidP="00154B0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sz w:val="18"/>
                <w:szCs w:val="18"/>
              </w:rPr>
              <w:t xml:space="preserve">Zintegrowana w procesorze z możliwością dynamicznego przydzielenia pamięci systemowej, ze sprzętowym wsparciem dla </w:t>
            </w:r>
            <w:proofErr w:type="spellStart"/>
            <w:r w:rsidRPr="006D7D00">
              <w:rPr>
                <w:rFonts w:ascii="Times New Roman" w:hAnsi="Times New Roman" w:cs="Times New Roman"/>
                <w:sz w:val="18"/>
                <w:szCs w:val="18"/>
              </w:rPr>
              <w:t>DirectX</w:t>
            </w:r>
            <w:proofErr w:type="spellEnd"/>
            <w:r w:rsidRPr="006D7D00">
              <w:rPr>
                <w:rFonts w:ascii="Times New Roman" w:hAnsi="Times New Roman" w:cs="Times New Roman"/>
                <w:sz w:val="18"/>
                <w:szCs w:val="18"/>
              </w:rPr>
              <w:t xml:space="preserve"> 12</w:t>
            </w:r>
          </w:p>
        </w:tc>
      </w:tr>
      <w:tr w:rsidR="009C1625" w:rsidRPr="006D7D00" w:rsidTr="00154B0B">
        <w:tc>
          <w:tcPr>
            <w:tcW w:w="537" w:type="dxa"/>
            <w:vAlign w:val="center"/>
          </w:tcPr>
          <w:p w:rsidR="009C1625" w:rsidRPr="006D7D00" w:rsidRDefault="009C1625" w:rsidP="00154B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2835" w:type="dxa"/>
          </w:tcPr>
          <w:p w:rsidR="009C1625" w:rsidRPr="006D7D00" w:rsidRDefault="009C1625" w:rsidP="00154B0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Audio</w:t>
            </w:r>
          </w:p>
        </w:tc>
        <w:tc>
          <w:tcPr>
            <w:tcW w:w="5843" w:type="dxa"/>
          </w:tcPr>
          <w:p w:rsidR="009C1625" w:rsidRPr="006D7D00" w:rsidRDefault="009C1625" w:rsidP="00154B0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Zintegrowane z płytą główną</w:t>
            </w:r>
          </w:p>
        </w:tc>
      </w:tr>
      <w:tr w:rsidR="009C1625" w:rsidRPr="006D7D00" w:rsidTr="00154B0B">
        <w:tc>
          <w:tcPr>
            <w:tcW w:w="537" w:type="dxa"/>
            <w:vAlign w:val="center"/>
          </w:tcPr>
          <w:p w:rsidR="009C1625" w:rsidRPr="006D7D00" w:rsidRDefault="009C1625" w:rsidP="00154B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2835" w:type="dxa"/>
          </w:tcPr>
          <w:p w:rsidR="009C1625" w:rsidRPr="006D7D00" w:rsidRDefault="009C1625" w:rsidP="00154B0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Karta sieciowa</w:t>
            </w:r>
          </w:p>
        </w:tc>
        <w:tc>
          <w:tcPr>
            <w:tcW w:w="5843" w:type="dxa"/>
          </w:tcPr>
          <w:p w:rsidR="009C1625" w:rsidRPr="006D7D00" w:rsidRDefault="009C1625" w:rsidP="00154B0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Karta sieciowa przewodowa: 10/100/1000 Mb/s</w:t>
            </w:r>
          </w:p>
          <w:p w:rsidR="009C1625" w:rsidRPr="006D7D00" w:rsidRDefault="009C1625" w:rsidP="00154B0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C1625" w:rsidRPr="006D7D00" w:rsidTr="00154B0B">
        <w:tc>
          <w:tcPr>
            <w:tcW w:w="537" w:type="dxa"/>
            <w:vAlign w:val="center"/>
          </w:tcPr>
          <w:p w:rsidR="009C1625" w:rsidRPr="006D7D00" w:rsidRDefault="009C1625" w:rsidP="00154B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2835" w:type="dxa"/>
          </w:tcPr>
          <w:p w:rsidR="009C1625" w:rsidRPr="006D7D00" w:rsidRDefault="009C1625" w:rsidP="00154B0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Interfejsy zewnętrzne</w:t>
            </w:r>
          </w:p>
        </w:tc>
        <w:tc>
          <w:tcPr>
            <w:tcW w:w="5843" w:type="dxa"/>
          </w:tcPr>
          <w:p w:rsidR="009C1625" w:rsidRPr="006D7D00" w:rsidRDefault="009C1625" w:rsidP="00154B0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USB (Front/Tył/Ogółem): minimalna ilość 2/6/8 szt.</w:t>
            </w:r>
          </w:p>
          <w:p w:rsidR="009C1625" w:rsidRPr="006D7D00" w:rsidRDefault="009C1625" w:rsidP="00154B0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USB 3.0 (Front/Tył/Ogółem): minimalna ilość 2/</w:t>
            </w:r>
            <w:proofErr w:type="spellStart"/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  <w:proofErr w:type="spellEnd"/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/4 szt.</w:t>
            </w:r>
          </w:p>
          <w:p w:rsidR="009C1625" w:rsidRPr="006D7D00" w:rsidRDefault="009C1625" w:rsidP="00154B0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HDMI (Front/Tył/Ogółem): minimalna ilość 0/1/</w:t>
            </w:r>
            <w:proofErr w:type="spellStart"/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  <w:proofErr w:type="spellEnd"/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szt.</w:t>
            </w:r>
          </w:p>
          <w:p w:rsidR="009C1625" w:rsidRPr="006D7D00" w:rsidRDefault="009C1625" w:rsidP="00154B0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VGA (DVI-D): 1 szt.</w:t>
            </w:r>
          </w:p>
          <w:p w:rsidR="009C1625" w:rsidRPr="006D7D00" w:rsidRDefault="009C1625" w:rsidP="00154B0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RJ-45:  1 szt.</w:t>
            </w:r>
          </w:p>
          <w:p w:rsidR="009C1625" w:rsidRPr="006D7D00" w:rsidRDefault="009C1625" w:rsidP="00154B0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PS/2: 2 szt.</w:t>
            </w:r>
          </w:p>
        </w:tc>
      </w:tr>
      <w:tr w:rsidR="009C1625" w:rsidRPr="006D7D00" w:rsidTr="00154B0B">
        <w:tc>
          <w:tcPr>
            <w:tcW w:w="537" w:type="dxa"/>
            <w:vAlign w:val="center"/>
          </w:tcPr>
          <w:p w:rsidR="009C1625" w:rsidRPr="006D7D00" w:rsidRDefault="009C1625" w:rsidP="00154B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2835" w:type="dxa"/>
          </w:tcPr>
          <w:p w:rsidR="009C1625" w:rsidRPr="006D7D00" w:rsidRDefault="009C1625" w:rsidP="00154B0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Interfejsy wewnętrzne</w:t>
            </w:r>
          </w:p>
        </w:tc>
        <w:tc>
          <w:tcPr>
            <w:tcW w:w="5843" w:type="dxa"/>
          </w:tcPr>
          <w:p w:rsidR="009C1625" w:rsidRPr="006D7D00" w:rsidRDefault="009C1625" w:rsidP="00154B0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PCIe</w:t>
            </w:r>
            <w:proofErr w:type="spellEnd"/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x1: minimum 1 szt.</w:t>
            </w:r>
          </w:p>
          <w:p w:rsidR="009C1625" w:rsidRPr="006D7D00" w:rsidRDefault="009C1625" w:rsidP="00154B0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PCIe</w:t>
            </w:r>
            <w:proofErr w:type="spellEnd"/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x 16: minimum 1szt.</w:t>
            </w:r>
          </w:p>
          <w:p w:rsidR="009C1625" w:rsidRPr="006D7D00" w:rsidRDefault="009C1625" w:rsidP="00154B0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9C1625" w:rsidRPr="006D7D00" w:rsidTr="00154B0B">
        <w:tc>
          <w:tcPr>
            <w:tcW w:w="537" w:type="dxa"/>
            <w:vAlign w:val="center"/>
          </w:tcPr>
          <w:p w:rsidR="009C1625" w:rsidRPr="006D7D00" w:rsidRDefault="009C1625" w:rsidP="00154B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2835" w:type="dxa"/>
          </w:tcPr>
          <w:p w:rsidR="009C1625" w:rsidRPr="006D7D00" w:rsidRDefault="009C1625" w:rsidP="00154B0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Obudowa</w:t>
            </w:r>
          </w:p>
        </w:tc>
        <w:tc>
          <w:tcPr>
            <w:tcW w:w="5843" w:type="dxa"/>
          </w:tcPr>
          <w:p w:rsidR="009C1625" w:rsidRPr="006D7D00" w:rsidRDefault="009C1625" w:rsidP="00154B0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Typ obudowy: SFF</w:t>
            </w:r>
          </w:p>
          <w:p w:rsidR="009C1625" w:rsidRPr="006D7D00" w:rsidRDefault="009C1625" w:rsidP="00154B0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Możliwość pracy obudowy w pionie i poziomie.</w:t>
            </w:r>
          </w:p>
        </w:tc>
      </w:tr>
      <w:tr w:rsidR="009C1625" w:rsidRPr="006D7D00" w:rsidTr="00154B0B">
        <w:tc>
          <w:tcPr>
            <w:tcW w:w="537" w:type="dxa"/>
            <w:vAlign w:val="center"/>
          </w:tcPr>
          <w:p w:rsidR="009C1625" w:rsidRPr="006D7D00" w:rsidRDefault="009C1625" w:rsidP="00154B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2835" w:type="dxa"/>
          </w:tcPr>
          <w:p w:rsidR="009C1625" w:rsidRPr="006D7D00" w:rsidRDefault="009C1625" w:rsidP="00154B0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Zasilacz</w:t>
            </w:r>
          </w:p>
        </w:tc>
        <w:tc>
          <w:tcPr>
            <w:tcW w:w="5843" w:type="dxa"/>
          </w:tcPr>
          <w:p w:rsidR="009C1625" w:rsidRPr="006D7D00" w:rsidRDefault="009C1625" w:rsidP="00154B0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Moc zasilacza dobrana do konfiguracji komputera, spełniający warunki </w:t>
            </w:r>
            <w:r w:rsidRPr="006D7D0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certyfikatu 80+</w:t>
            </w:r>
          </w:p>
        </w:tc>
      </w:tr>
      <w:tr w:rsidR="009C1625" w:rsidRPr="006D7D00" w:rsidTr="00154B0B">
        <w:tc>
          <w:tcPr>
            <w:tcW w:w="537" w:type="dxa"/>
            <w:vAlign w:val="center"/>
          </w:tcPr>
          <w:p w:rsidR="009C1625" w:rsidRPr="006D7D00" w:rsidRDefault="009C1625" w:rsidP="00154B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2835" w:type="dxa"/>
          </w:tcPr>
          <w:p w:rsidR="009C1625" w:rsidRPr="006D7D00" w:rsidRDefault="009C1625" w:rsidP="00154B0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Oprogramowanie</w:t>
            </w:r>
          </w:p>
        </w:tc>
        <w:tc>
          <w:tcPr>
            <w:tcW w:w="5843" w:type="dxa"/>
          </w:tcPr>
          <w:p w:rsidR="009C1625" w:rsidRPr="006D7D00" w:rsidRDefault="009C1625" w:rsidP="00154B0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System operacyjny Windows 10 64 bit.</w:t>
            </w:r>
          </w:p>
          <w:p w:rsidR="009C1625" w:rsidRPr="006D7D00" w:rsidRDefault="009C1625" w:rsidP="00154B0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Pakiet biurowy Office 2016 STANDARD PL 64 bit.</w:t>
            </w:r>
          </w:p>
        </w:tc>
      </w:tr>
      <w:tr w:rsidR="006D7D00" w:rsidRPr="006D7D00" w:rsidTr="00154B0B">
        <w:tc>
          <w:tcPr>
            <w:tcW w:w="537" w:type="dxa"/>
            <w:vAlign w:val="center"/>
          </w:tcPr>
          <w:p w:rsidR="006D7D00" w:rsidRPr="006D7D00" w:rsidRDefault="006D7D00" w:rsidP="00154B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2835" w:type="dxa"/>
          </w:tcPr>
          <w:p w:rsidR="006D7D00" w:rsidRDefault="006D7D00" w:rsidP="00154B0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7D00">
              <w:rPr>
                <w:rFonts w:ascii="Times New Roman" w:hAnsi="Times New Roman" w:cs="Times New Roman"/>
                <w:bCs/>
                <w:sz w:val="18"/>
                <w:szCs w:val="18"/>
              </w:rPr>
              <w:t>Kla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wiatura i mysz</w:t>
            </w:r>
          </w:p>
          <w:p w:rsidR="006D7D00" w:rsidRPr="006D7D00" w:rsidRDefault="006D7D00" w:rsidP="00154B0B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843" w:type="dxa"/>
          </w:tcPr>
          <w:p w:rsidR="006D7D00" w:rsidRPr="006D7D00" w:rsidRDefault="006D7D00" w:rsidP="00154B0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Przewodowe</w:t>
            </w:r>
          </w:p>
        </w:tc>
      </w:tr>
    </w:tbl>
    <w:p w:rsidR="00D26EED" w:rsidRPr="006D7D00" w:rsidRDefault="00D26EED" w:rsidP="009C1625">
      <w:pPr>
        <w:rPr>
          <w:rFonts w:ascii="Times New Roman" w:hAnsi="Times New Roman" w:cs="Times New Roman"/>
          <w:sz w:val="18"/>
          <w:szCs w:val="18"/>
        </w:rPr>
      </w:pPr>
    </w:p>
    <w:p w:rsidR="00D26EED" w:rsidRDefault="00D26EED" w:rsidP="009C1625">
      <w:pPr>
        <w:rPr>
          <w:rFonts w:ascii="Times New Roman" w:hAnsi="Times New Roman" w:cs="Times New Roman"/>
          <w:sz w:val="20"/>
          <w:szCs w:val="20"/>
        </w:rPr>
      </w:pPr>
    </w:p>
    <w:p w:rsidR="00D26EED" w:rsidRDefault="00D26EED" w:rsidP="009C1625">
      <w:pPr>
        <w:rPr>
          <w:rFonts w:ascii="Times New Roman" w:hAnsi="Times New Roman" w:cs="Times New Roman"/>
          <w:sz w:val="20"/>
          <w:szCs w:val="20"/>
        </w:rPr>
      </w:pPr>
    </w:p>
    <w:p w:rsidR="006D7D00" w:rsidRDefault="006D7D00" w:rsidP="009C1625">
      <w:pPr>
        <w:rPr>
          <w:rFonts w:ascii="Times New Roman" w:hAnsi="Times New Roman" w:cs="Times New Roman"/>
          <w:b/>
          <w:sz w:val="20"/>
          <w:szCs w:val="20"/>
        </w:rPr>
      </w:pPr>
    </w:p>
    <w:p w:rsidR="006D7D00" w:rsidRDefault="006D7D00" w:rsidP="009C1625">
      <w:pPr>
        <w:rPr>
          <w:rFonts w:ascii="Times New Roman" w:hAnsi="Times New Roman" w:cs="Times New Roman"/>
          <w:b/>
          <w:sz w:val="20"/>
          <w:szCs w:val="20"/>
        </w:rPr>
      </w:pPr>
    </w:p>
    <w:p w:rsidR="009C1625" w:rsidRPr="00D26EED" w:rsidRDefault="009C1625" w:rsidP="009C1625">
      <w:pPr>
        <w:rPr>
          <w:rFonts w:ascii="Times New Roman" w:hAnsi="Times New Roman" w:cs="Times New Roman"/>
          <w:b/>
          <w:sz w:val="20"/>
          <w:szCs w:val="20"/>
        </w:rPr>
      </w:pPr>
      <w:r w:rsidRPr="00D26EED">
        <w:rPr>
          <w:rFonts w:ascii="Times New Roman" w:hAnsi="Times New Roman" w:cs="Times New Roman"/>
          <w:b/>
          <w:sz w:val="20"/>
          <w:szCs w:val="20"/>
        </w:rPr>
        <w:t>Monitory 16 szt.</w:t>
      </w:r>
    </w:p>
    <w:tbl>
      <w:tblPr>
        <w:tblStyle w:val="Tabela-Siatka"/>
        <w:tblW w:w="0" w:type="auto"/>
        <w:tblLook w:val="04A0"/>
      </w:tblPr>
      <w:tblGrid>
        <w:gridCol w:w="534"/>
        <w:gridCol w:w="2835"/>
        <w:gridCol w:w="5843"/>
      </w:tblGrid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Typ matrycy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TN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Podświetlenie matrycy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LED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Przekątna obrazu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Nie mniejsza niż 18,5 cala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Format obrazu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16:9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Rozmiar plamki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Nie większa niż 0,3 mm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Nominalna rozdzielczość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Nie mniejsza niż 1366x768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 xml:space="preserve">Jasność 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 xml:space="preserve">Nie niższa niż 200 </w:t>
            </w:r>
            <w:proofErr w:type="spellStart"/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cd</w:t>
            </w:r>
            <w:proofErr w:type="spellEnd"/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/m2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Kontrast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Nie mniejszy niż 20000000:1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Czas reakcji matrycy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 xml:space="preserve">nie większy niż 5 </w:t>
            </w:r>
            <w:proofErr w:type="spellStart"/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ms</w:t>
            </w:r>
            <w:proofErr w:type="spellEnd"/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Ilość wyświetlanych k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Nie niższa niż 16,7 mln kolorów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Gniazda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 xml:space="preserve">Przynajmniej 1 szt. </w:t>
            </w:r>
            <w:proofErr w:type="spellStart"/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D-Sub</w:t>
            </w:r>
            <w:proofErr w:type="spellEnd"/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Zasilanie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Wbudowany zasilacz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Zgodność z normami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 xml:space="preserve">CE, Energy Star 6, FCC, </w:t>
            </w:r>
            <w:proofErr w:type="spellStart"/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TUV-GS</w:t>
            </w:r>
            <w:proofErr w:type="spellEnd"/>
            <w:r w:rsidRPr="00D26EE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</w:tr>
    </w:tbl>
    <w:p w:rsidR="009C1625" w:rsidRPr="00D26EED" w:rsidRDefault="009C1625" w:rsidP="009C1625">
      <w:pPr>
        <w:rPr>
          <w:rFonts w:ascii="Times New Roman" w:hAnsi="Times New Roman" w:cs="Times New Roman"/>
          <w:b/>
          <w:sz w:val="20"/>
          <w:szCs w:val="20"/>
        </w:rPr>
      </w:pPr>
    </w:p>
    <w:p w:rsidR="00D26EED" w:rsidRDefault="00D26EED" w:rsidP="009C1625">
      <w:pPr>
        <w:rPr>
          <w:rFonts w:ascii="Times New Roman" w:hAnsi="Times New Roman" w:cs="Times New Roman"/>
          <w:b/>
          <w:sz w:val="20"/>
          <w:szCs w:val="20"/>
        </w:rPr>
      </w:pPr>
    </w:p>
    <w:p w:rsidR="00D26EED" w:rsidRDefault="00D26EED" w:rsidP="009C1625">
      <w:pPr>
        <w:rPr>
          <w:rFonts w:ascii="Times New Roman" w:hAnsi="Times New Roman" w:cs="Times New Roman"/>
          <w:b/>
          <w:sz w:val="20"/>
          <w:szCs w:val="20"/>
        </w:rPr>
      </w:pPr>
    </w:p>
    <w:p w:rsidR="00D26EED" w:rsidRDefault="00D26EED" w:rsidP="009C1625">
      <w:pPr>
        <w:rPr>
          <w:rFonts w:ascii="Times New Roman" w:hAnsi="Times New Roman" w:cs="Times New Roman"/>
          <w:b/>
          <w:sz w:val="20"/>
          <w:szCs w:val="20"/>
        </w:rPr>
      </w:pPr>
    </w:p>
    <w:p w:rsidR="009C1625" w:rsidRPr="00D26EED" w:rsidRDefault="009C1625" w:rsidP="009C1625">
      <w:pPr>
        <w:rPr>
          <w:rFonts w:ascii="Times New Roman" w:hAnsi="Times New Roman" w:cs="Times New Roman"/>
          <w:b/>
          <w:sz w:val="20"/>
          <w:szCs w:val="20"/>
        </w:rPr>
      </w:pPr>
      <w:r w:rsidRPr="00D26EED">
        <w:rPr>
          <w:rFonts w:ascii="Times New Roman" w:hAnsi="Times New Roman" w:cs="Times New Roman"/>
          <w:b/>
          <w:sz w:val="20"/>
          <w:szCs w:val="20"/>
        </w:rPr>
        <w:t>Drukarka laserowa 1 szt.</w:t>
      </w:r>
    </w:p>
    <w:tbl>
      <w:tblPr>
        <w:tblStyle w:val="Tabela-Siatka"/>
        <w:tblW w:w="0" w:type="auto"/>
        <w:tblLook w:val="04A0"/>
      </w:tblPr>
      <w:tblGrid>
        <w:gridCol w:w="534"/>
        <w:gridCol w:w="2835"/>
        <w:gridCol w:w="5843"/>
      </w:tblGrid>
      <w:tr w:rsidR="009C1625" w:rsidRPr="00D26EED" w:rsidTr="00154B0B">
        <w:tc>
          <w:tcPr>
            <w:tcW w:w="534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Tryb druku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 xml:space="preserve">Laser </w:t>
            </w:r>
            <w:proofErr w:type="spellStart"/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cz-b</w:t>
            </w:r>
            <w:proofErr w:type="spellEnd"/>
          </w:p>
        </w:tc>
      </w:tr>
      <w:tr w:rsidR="009C1625" w:rsidRPr="00D26EED" w:rsidTr="00154B0B">
        <w:tc>
          <w:tcPr>
            <w:tcW w:w="534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Interfejsy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USB 2.0, RJ-45</w:t>
            </w:r>
          </w:p>
        </w:tc>
      </w:tr>
      <w:tr w:rsidR="009C1625" w:rsidRPr="00D26EED" w:rsidTr="00154B0B">
        <w:tc>
          <w:tcPr>
            <w:tcW w:w="534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Pamięć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Minimum  128 MB</w:t>
            </w:r>
          </w:p>
        </w:tc>
      </w:tr>
      <w:tr w:rsidR="009C1625" w:rsidRPr="00D26EED" w:rsidTr="00154B0B">
        <w:tc>
          <w:tcPr>
            <w:tcW w:w="534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Procesor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 xml:space="preserve">1200 </w:t>
            </w:r>
            <w:proofErr w:type="spellStart"/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MHz</w:t>
            </w:r>
            <w:proofErr w:type="spellEnd"/>
            <w:r w:rsidRPr="00D26EED">
              <w:rPr>
                <w:rFonts w:ascii="Times New Roman" w:hAnsi="Times New Roman" w:cs="Times New Roman"/>
                <w:sz w:val="20"/>
                <w:szCs w:val="20"/>
              </w:rPr>
              <w:t xml:space="preserve"> lub szybszy</w:t>
            </w:r>
          </w:p>
        </w:tc>
      </w:tr>
      <w:tr w:rsidR="009C1625" w:rsidRPr="00D26EED" w:rsidTr="00154B0B">
        <w:tc>
          <w:tcPr>
            <w:tcW w:w="534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Rozdzielczość druku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 xml:space="preserve">Nie niższa niż 1200 x 1200 </w:t>
            </w:r>
            <w:proofErr w:type="spellStart"/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dpi</w:t>
            </w:r>
            <w:proofErr w:type="spellEnd"/>
          </w:p>
        </w:tc>
      </w:tr>
      <w:tr w:rsidR="009C1625" w:rsidRPr="00D26EED" w:rsidTr="00154B0B">
        <w:tc>
          <w:tcPr>
            <w:tcW w:w="534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Szybkość druku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 xml:space="preserve">Nie mniejsza niż 35 </w:t>
            </w:r>
            <w:proofErr w:type="spellStart"/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  <w:proofErr w:type="spellEnd"/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/min</w:t>
            </w:r>
          </w:p>
        </w:tc>
      </w:tr>
      <w:tr w:rsidR="009C1625" w:rsidRPr="00D26EED" w:rsidTr="00154B0B">
        <w:tc>
          <w:tcPr>
            <w:tcW w:w="534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Czas do wydruku pierwszej strony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Nie większa niż 8 sekund</w:t>
            </w:r>
          </w:p>
        </w:tc>
      </w:tr>
      <w:tr w:rsidR="009C1625" w:rsidRPr="00D26EED" w:rsidTr="00154B0B">
        <w:tc>
          <w:tcPr>
            <w:tcW w:w="534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Obciążenie drukarki miesięczne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 xml:space="preserve">Nie niższe niż 4000 </w:t>
            </w:r>
            <w:proofErr w:type="spellStart"/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str</w:t>
            </w:r>
            <w:proofErr w:type="spellEnd"/>
          </w:p>
        </w:tc>
      </w:tr>
      <w:tr w:rsidR="009C1625" w:rsidRPr="00D26EED" w:rsidTr="00154B0B">
        <w:tc>
          <w:tcPr>
            <w:tcW w:w="534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Druk dwustronny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Tak – automatyczny</w:t>
            </w:r>
          </w:p>
        </w:tc>
      </w:tr>
      <w:tr w:rsidR="009C1625" w:rsidRPr="00D26EED" w:rsidTr="00154B0B">
        <w:tc>
          <w:tcPr>
            <w:tcW w:w="534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Formaty papieru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B5, B6, A6, A5, A4</w:t>
            </w:r>
          </w:p>
        </w:tc>
      </w:tr>
      <w:tr w:rsidR="009C1625" w:rsidRPr="00D26EED" w:rsidTr="00154B0B">
        <w:tc>
          <w:tcPr>
            <w:tcW w:w="534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Ilość podajników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2 szt.</w:t>
            </w:r>
          </w:p>
        </w:tc>
      </w:tr>
      <w:tr w:rsidR="009C1625" w:rsidRPr="00D26EED" w:rsidTr="00154B0B">
        <w:tc>
          <w:tcPr>
            <w:tcW w:w="534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Ilość arkuszy jednorazowo w podajniku głównym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Minimum 300 szt.</w:t>
            </w:r>
          </w:p>
        </w:tc>
      </w:tr>
      <w:tr w:rsidR="009C1625" w:rsidRPr="00D26EED" w:rsidTr="00154B0B">
        <w:tc>
          <w:tcPr>
            <w:tcW w:w="534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Dodatkowe cechy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Wkład dostarczony z drukarką powinien mieć pojemność tonera na możliwość wydrukowania nie mniej niż 3000 arkuszy z zaciemnieniem 5%, przewód zasilający oraz przewód USB o dł. nie mniejszej niż 3m.</w:t>
            </w:r>
          </w:p>
        </w:tc>
      </w:tr>
      <w:tr w:rsidR="009C1625" w:rsidRPr="00D26EED" w:rsidTr="00154B0B">
        <w:tc>
          <w:tcPr>
            <w:tcW w:w="534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Certyfikaty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EnergyStar</w:t>
            </w:r>
            <w:proofErr w:type="spellEnd"/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, EPEAT</w:t>
            </w:r>
          </w:p>
        </w:tc>
      </w:tr>
    </w:tbl>
    <w:p w:rsidR="0006224C" w:rsidRPr="00D26EED" w:rsidRDefault="0006224C" w:rsidP="0006224C">
      <w:pPr>
        <w:tabs>
          <w:tab w:val="left" w:pos="2633"/>
        </w:tabs>
        <w:rPr>
          <w:b/>
          <w:sz w:val="20"/>
          <w:szCs w:val="20"/>
        </w:rPr>
      </w:pPr>
    </w:p>
    <w:p w:rsidR="00D26EED" w:rsidRDefault="00D26EED" w:rsidP="0006224C">
      <w:pPr>
        <w:tabs>
          <w:tab w:val="left" w:pos="2633"/>
        </w:tabs>
        <w:rPr>
          <w:rFonts w:ascii="Times New Roman" w:hAnsi="Times New Roman" w:cs="Times New Roman"/>
          <w:b/>
          <w:sz w:val="20"/>
          <w:szCs w:val="20"/>
        </w:rPr>
      </w:pPr>
    </w:p>
    <w:p w:rsidR="00D26EED" w:rsidRDefault="00D26EED" w:rsidP="0006224C">
      <w:pPr>
        <w:tabs>
          <w:tab w:val="left" w:pos="2633"/>
        </w:tabs>
        <w:rPr>
          <w:rFonts w:ascii="Times New Roman" w:hAnsi="Times New Roman" w:cs="Times New Roman"/>
          <w:b/>
          <w:sz w:val="20"/>
          <w:szCs w:val="20"/>
        </w:rPr>
      </w:pPr>
    </w:p>
    <w:p w:rsidR="00D26EED" w:rsidRDefault="00D26EED" w:rsidP="0006224C">
      <w:pPr>
        <w:tabs>
          <w:tab w:val="left" w:pos="2633"/>
        </w:tabs>
        <w:rPr>
          <w:rFonts w:ascii="Times New Roman" w:hAnsi="Times New Roman" w:cs="Times New Roman"/>
          <w:b/>
          <w:sz w:val="20"/>
          <w:szCs w:val="20"/>
        </w:rPr>
      </w:pPr>
    </w:p>
    <w:p w:rsidR="00D26EED" w:rsidRDefault="00D26EED" w:rsidP="0006224C">
      <w:pPr>
        <w:tabs>
          <w:tab w:val="left" w:pos="2633"/>
        </w:tabs>
        <w:rPr>
          <w:rFonts w:ascii="Times New Roman" w:hAnsi="Times New Roman" w:cs="Times New Roman"/>
          <w:b/>
          <w:sz w:val="20"/>
          <w:szCs w:val="20"/>
        </w:rPr>
      </w:pPr>
    </w:p>
    <w:p w:rsidR="00D26EED" w:rsidRDefault="00D26EED" w:rsidP="0006224C">
      <w:pPr>
        <w:tabs>
          <w:tab w:val="left" w:pos="2633"/>
        </w:tabs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</w:t>
      </w:r>
    </w:p>
    <w:p w:rsidR="006D7D00" w:rsidRDefault="006D7D00" w:rsidP="0006224C">
      <w:pPr>
        <w:tabs>
          <w:tab w:val="left" w:pos="2633"/>
        </w:tabs>
        <w:rPr>
          <w:rFonts w:ascii="Times New Roman" w:hAnsi="Times New Roman" w:cs="Times New Roman"/>
          <w:b/>
          <w:sz w:val="20"/>
          <w:szCs w:val="20"/>
        </w:rPr>
      </w:pPr>
    </w:p>
    <w:p w:rsidR="009C1625" w:rsidRPr="00D26EED" w:rsidRDefault="009C1625" w:rsidP="0006224C">
      <w:pPr>
        <w:tabs>
          <w:tab w:val="left" w:pos="2633"/>
        </w:tabs>
        <w:rPr>
          <w:rFonts w:ascii="Times New Roman" w:hAnsi="Times New Roman" w:cs="Times New Roman"/>
          <w:sz w:val="20"/>
          <w:szCs w:val="20"/>
        </w:rPr>
      </w:pPr>
      <w:r w:rsidRPr="00D26EED">
        <w:rPr>
          <w:rFonts w:ascii="Times New Roman" w:hAnsi="Times New Roman" w:cs="Times New Roman"/>
          <w:b/>
          <w:sz w:val="20"/>
          <w:szCs w:val="20"/>
        </w:rPr>
        <w:lastRenderedPageBreak/>
        <w:t>Projektor 1 szt.</w:t>
      </w:r>
    </w:p>
    <w:tbl>
      <w:tblPr>
        <w:tblStyle w:val="Tabela-Siatka"/>
        <w:tblW w:w="0" w:type="auto"/>
        <w:tblLook w:val="04A0"/>
      </w:tblPr>
      <w:tblGrid>
        <w:gridCol w:w="534"/>
        <w:gridCol w:w="2835"/>
        <w:gridCol w:w="5843"/>
      </w:tblGrid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System projekcji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DLP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Żywotność lampy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Minimum 4000 h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Żywotność lampy (tryb oszczędny)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Minimum 9000 h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Sposoby regulacji obrazu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Pionowy +/- 40 stopni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Cechy dodatkowe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 xml:space="preserve">Tryb Eco Blank, Tryb </w:t>
            </w:r>
            <w:proofErr w:type="spellStart"/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SmartEko</w:t>
            </w:r>
            <w:proofErr w:type="spellEnd"/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 xml:space="preserve">Jasność 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Minimum 3000 ANSI lumen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Rozdzielczość natywna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Minimum 1280 x 800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Przekątna wyświetlanego obrazu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60 -300”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Standard obrazu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WXGA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Proporcje obrazu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16:10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Kontrast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Minimum 10000:1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Obraz 3D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Ogniskowa w zakresie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Minimum 22-24.1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Regulacja ostrości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Manualna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HDMI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USB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S-Video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Złącze kompozytowe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VGA (</w:t>
            </w:r>
            <w:proofErr w:type="spellStart"/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D-SUB</w:t>
            </w:r>
            <w:proofErr w:type="spellEnd"/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Wej</w:t>
            </w:r>
            <w:proofErr w:type="spellEnd"/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/Wyj audio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Pilot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Kabel zasilający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Kabel VGA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 xml:space="preserve">Tak </w:t>
            </w:r>
          </w:p>
        </w:tc>
      </w:tr>
    </w:tbl>
    <w:p w:rsidR="0006224C" w:rsidRPr="00D26EED" w:rsidRDefault="0006224C" w:rsidP="009C1625">
      <w:pPr>
        <w:rPr>
          <w:rFonts w:ascii="Times New Roman" w:hAnsi="Times New Roman" w:cs="Times New Roman"/>
          <w:sz w:val="20"/>
          <w:szCs w:val="20"/>
        </w:rPr>
      </w:pPr>
    </w:p>
    <w:p w:rsidR="009C1625" w:rsidRPr="00D26EED" w:rsidRDefault="009C1625" w:rsidP="009C1625">
      <w:pPr>
        <w:rPr>
          <w:rFonts w:ascii="Times New Roman" w:hAnsi="Times New Roman" w:cs="Times New Roman"/>
          <w:b/>
          <w:sz w:val="20"/>
          <w:szCs w:val="20"/>
        </w:rPr>
      </w:pPr>
      <w:r w:rsidRPr="00D26EE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06224C" w:rsidRPr="00D26EED">
        <w:rPr>
          <w:rFonts w:ascii="Times New Roman" w:hAnsi="Times New Roman" w:cs="Times New Roman"/>
          <w:b/>
          <w:sz w:val="20"/>
          <w:szCs w:val="20"/>
        </w:rPr>
        <w:t>Switch</w:t>
      </w:r>
      <w:proofErr w:type="spellEnd"/>
      <w:r w:rsidR="0006224C" w:rsidRPr="00D26EE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6EED">
        <w:rPr>
          <w:rFonts w:ascii="Times New Roman" w:hAnsi="Times New Roman" w:cs="Times New Roman"/>
          <w:b/>
          <w:sz w:val="20"/>
          <w:szCs w:val="20"/>
        </w:rPr>
        <w:t>1 szt.</w:t>
      </w:r>
    </w:p>
    <w:tbl>
      <w:tblPr>
        <w:tblStyle w:val="Tabela-Siatka"/>
        <w:tblW w:w="0" w:type="auto"/>
        <w:tblLook w:val="04A0"/>
      </w:tblPr>
      <w:tblGrid>
        <w:gridCol w:w="534"/>
        <w:gridCol w:w="2835"/>
        <w:gridCol w:w="5843"/>
      </w:tblGrid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Typ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Switch</w:t>
            </w:r>
            <w:proofErr w:type="spellEnd"/>
            <w:r w:rsidRPr="00D26E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zarządzalny</w:t>
            </w:r>
            <w:proofErr w:type="spellEnd"/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Warstwa zarządzania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L2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Obsługiwane standardy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IEEE 802.3, IEEE 802.3u, IEEE 802.3ab, IEEE 802.3x, IEEE 802.1D, IEEE 802.1w, IEEE 802.1p, IEEE 802.1q, IEEE 802.3ad,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Zarządzanie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WEB-Based</w:t>
            </w:r>
            <w:proofErr w:type="spellEnd"/>
            <w:r w:rsidRPr="00D26EED">
              <w:rPr>
                <w:rFonts w:ascii="Times New Roman" w:hAnsi="Times New Roman" w:cs="Times New Roman"/>
                <w:sz w:val="20"/>
                <w:szCs w:val="20"/>
              </w:rPr>
              <w:t xml:space="preserve"> management, mirroring portów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Bezpieczeństwo i uwierzytelnianie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SSL, VLAN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Certyfikaty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 xml:space="preserve">FCC </w:t>
            </w:r>
            <w:proofErr w:type="spellStart"/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Class</w:t>
            </w:r>
            <w:proofErr w:type="spellEnd"/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, CE, BSMI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Matryca przełączania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 xml:space="preserve">Nie niższa niż 45 </w:t>
            </w:r>
            <w:proofErr w:type="spellStart"/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Gb</w:t>
            </w:r>
            <w:proofErr w:type="spellEnd"/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/s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Tabela MAC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Nie mniej niż 7000 adresów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Interfejsy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Gb</w:t>
            </w:r>
            <w:proofErr w:type="spellEnd"/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/s x 24 szt.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Zasilanie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Zasilacz wbudowany</w:t>
            </w:r>
          </w:p>
        </w:tc>
      </w:tr>
    </w:tbl>
    <w:p w:rsidR="009C1625" w:rsidRPr="00D26EED" w:rsidRDefault="009C1625" w:rsidP="009C1625">
      <w:pPr>
        <w:rPr>
          <w:rFonts w:ascii="Times New Roman" w:hAnsi="Times New Roman" w:cs="Times New Roman"/>
          <w:b/>
          <w:sz w:val="20"/>
          <w:szCs w:val="20"/>
        </w:rPr>
      </w:pPr>
      <w:r w:rsidRPr="00D26EED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9C1625" w:rsidRPr="00D26EED" w:rsidRDefault="0006224C" w:rsidP="009C1625">
      <w:pPr>
        <w:rPr>
          <w:rFonts w:ascii="Times New Roman" w:hAnsi="Times New Roman" w:cs="Times New Roman"/>
          <w:b/>
          <w:sz w:val="20"/>
          <w:szCs w:val="20"/>
        </w:rPr>
      </w:pPr>
      <w:r w:rsidRPr="00D26EED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9C1625" w:rsidRPr="00D26EED">
        <w:rPr>
          <w:rFonts w:ascii="Times New Roman" w:hAnsi="Times New Roman" w:cs="Times New Roman"/>
          <w:b/>
          <w:sz w:val="20"/>
          <w:szCs w:val="20"/>
        </w:rPr>
        <w:t>Router 1 szt.</w:t>
      </w:r>
    </w:p>
    <w:tbl>
      <w:tblPr>
        <w:tblStyle w:val="Tabela-Siatka"/>
        <w:tblW w:w="0" w:type="auto"/>
        <w:tblLook w:val="04A0"/>
      </w:tblPr>
      <w:tblGrid>
        <w:gridCol w:w="534"/>
        <w:gridCol w:w="2835"/>
        <w:gridCol w:w="5843"/>
      </w:tblGrid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Procesor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  <w:proofErr w:type="spellStart"/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MHz</w:t>
            </w:r>
            <w:proofErr w:type="spellEnd"/>
            <w:r w:rsidRPr="00D26EED">
              <w:rPr>
                <w:rFonts w:ascii="Times New Roman" w:hAnsi="Times New Roman" w:cs="Times New Roman"/>
                <w:sz w:val="20"/>
                <w:szCs w:val="20"/>
              </w:rPr>
              <w:t xml:space="preserve"> lub szybszy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RAM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Minimum 128 MB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 xml:space="preserve">Sygnalizacja działania 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LED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Obsługiwane standardy i protokoły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IEEE 802.11b, IEEE 802.11g, IEEE 802.11n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Wi-Fi</w:t>
            </w:r>
            <w:proofErr w:type="spellEnd"/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Ilość anten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2 szt.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 xml:space="preserve">Ilość anten </w:t>
            </w:r>
            <w:proofErr w:type="spellStart"/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wew</w:t>
            </w:r>
            <w:proofErr w:type="spellEnd"/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2 szt.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Modulacja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CCk</w:t>
            </w:r>
            <w:proofErr w:type="spellEnd"/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, QPSK, BPSK, 16QAM, DBPSK, 64QAM, DQPSK,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USB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RJ-45(LAN/WAN)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Minimum 5 szt. 10/100 (4/1)</w:t>
            </w:r>
          </w:p>
        </w:tc>
      </w:tr>
    </w:tbl>
    <w:p w:rsidR="009C1625" w:rsidRPr="00D26EED" w:rsidRDefault="009C1625" w:rsidP="009C1625">
      <w:pPr>
        <w:rPr>
          <w:rFonts w:ascii="Times New Roman" w:hAnsi="Times New Roman" w:cs="Times New Roman"/>
          <w:sz w:val="20"/>
          <w:szCs w:val="20"/>
        </w:rPr>
      </w:pPr>
    </w:p>
    <w:p w:rsidR="009C1625" w:rsidRPr="00D26EED" w:rsidRDefault="009C1625" w:rsidP="009C1625">
      <w:pPr>
        <w:rPr>
          <w:rFonts w:ascii="Times New Roman" w:hAnsi="Times New Roman" w:cs="Times New Roman"/>
          <w:b/>
          <w:sz w:val="20"/>
          <w:szCs w:val="20"/>
        </w:rPr>
      </w:pPr>
      <w:r w:rsidRPr="00D26EED">
        <w:rPr>
          <w:rFonts w:ascii="Times New Roman" w:hAnsi="Times New Roman" w:cs="Times New Roman"/>
          <w:b/>
          <w:sz w:val="20"/>
          <w:szCs w:val="20"/>
        </w:rPr>
        <w:t>UPS x 17 szt.</w:t>
      </w:r>
    </w:p>
    <w:tbl>
      <w:tblPr>
        <w:tblStyle w:val="Tabela-Siatka"/>
        <w:tblW w:w="0" w:type="auto"/>
        <w:tblLook w:val="04A0"/>
      </w:tblPr>
      <w:tblGrid>
        <w:gridCol w:w="534"/>
        <w:gridCol w:w="2835"/>
        <w:gridCol w:w="5843"/>
      </w:tblGrid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Moc pozorna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Nie niższa niż 600 VA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Moc skuteczna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Nie niższa niż 360 W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Sygnalizacja działania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Diody LED, alarm dźwiękowy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Napięcie wejściowe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230 V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Kształt przebiegu wyjściowego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Sinusoida przybliżona</w:t>
            </w:r>
          </w:p>
        </w:tc>
      </w:tr>
      <w:tr w:rsidR="009C1625" w:rsidRPr="00D26EED" w:rsidTr="00154B0B">
        <w:tc>
          <w:tcPr>
            <w:tcW w:w="534" w:type="dxa"/>
            <w:vAlign w:val="center"/>
          </w:tcPr>
          <w:p w:rsidR="009C1625" w:rsidRPr="00D26EED" w:rsidRDefault="009C1625" w:rsidP="00154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Ilość gniazd zasilających</w:t>
            </w:r>
          </w:p>
        </w:tc>
        <w:tc>
          <w:tcPr>
            <w:tcW w:w="5843" w:type="dxa"/>
          </w:tcPr>
          <w:p w:rsidR="009C1625" w:rsidRPr="00D26EED" w:rsidRDefault="009C1625" w:rsidP="00154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EED">
              <w:rPr>
                <w:rFonts w:ascii="Times New Roman" w:hAnsi="Times New Roman" w:cs="Times New Roman"/>
                <w:sz w:val="20"/>
                <w:szCs w:val="20"/>
              </w:rPr>
              <w:t>Minimum 2 szt.</w:t>
            </w:r>
          </w:p>
        </w:tc>
      </w:tr>
    </w:tbl>
    <w:p w:rsidR="009C1625" w:rsidRPr="00D26EED" w:rsidRDefault="009C1625" w:rsidP="009C1625">
      <w:pPr>
        <w:rPr>
          <w:rFonts w:ascii="Times New Roman" w:hAnsi="Times New Roman" w:cs="Times New Roman"/>
          <w:sz w:val="20"/>
          <w:szCs w:val="20"/>
        </w:rPr>
      </w:pPr>
    </w:p>
    <w:p w:rsidR="009C1625" w:rsidRPr="00D26EED" w:rsidRDefault="009C1625" w:rsidP="009C1625">
      <w:pPr>
        <w:tabs>
          <w:tab w:val="left" w:pos="709"/>
        </w:tabs>
        <w:spacing w:line="240" w:lineRule="auto"/>
        <w:jc w:val="right"/>
        <w:rPr>
          <w:rFonts w:cstheme="minorHAnsi"/>
          <w:i/>
          <w:sz w:val="20"/>
          <w:szCs w:val="20"/>
        </w:rPr>
      </w:pPr>
    </w:p>
    <w:p w:rsidR="009C1625" w:rsidRPr="00D26EED" w:rsidRDefault="009C1625" w:rsidP="009C1625">
      <w:pPr>
        <w:tabs>
          <w:tab w:val="left" w:pos="709"/>
        </w:tabs>
        <w:spacing w:line="240" w:lineRule="auto"/>
        <w:jc w:val="right"/>
        <w:rPr>
          <w:rFonts w:cstheme="minorHAnsi"/>
          <w:i/>
          <w:sz w:val="20"/>
          <w:szCs w:val="20"/>
        </w:rPr>
      </w:pPr>
    </w:p>
    <w:p w:rsidR="000500DB" w:rsidRPr="00D26EED" w:rsidRDefault="000500DB">
      <w:pPr>
        <w:rPr>
          <w:sz w:val="20"/>
          <w:szCs w:val="20"/>
        </w:rPr>
      </w:pPr>
    </w:p>
    <w:sectPr w:rsidR="000500DB" w:rsidRPr="00D26EED" w:rsidSect="000500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C1625"/>
    <w:rsid w:val="000500DB"/>
    <w:rsid w:val="0006224C"/>
    <w:rsid w:val="00121BF9"/>
    <w:rsid w:val="004202E5"/>
    <w:rsid w:val="006C2415"/>
    <w:rsid w:val="006D7D00"/>
    <w:rsid w:val="009C1625"/>
    <w:rsid w:val="00D26EED"/>
    <w:rsid w:val="00EE4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6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C1625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9C16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pubenchmark.ne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806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</dc:creator>
  <cp:keywords/>
  <dc:description/>
  <cp:lastModifiedBy>Kierownik</cp:lastModifiedBy>
  <cp:revision>4</cp:revision>
  <dcterms:created xsi:type="dcterms:W3CDTF">2016-11-16T10:59:00Z</dcterms:created>
  <dcterms:modified xsi:type="dcterms:W3CDTF">2016-11-16T12:26:00Z</dcterms:modified>
</cp:coreProperties>
</file>